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巴公</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巴公</w:t>
      </w:r>
      <w:bookmarkStart w:id="0" w:name="_GoBack"/>
      <w:bookmarkEnd w:id="0"/>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巴公镇人民政府</w:t>
      </w:r>
    </w:p>
    <w:p>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pPr>
        <w:rPr>
          <w:rFonts w:hint="default" w:ascii="仿宋_GB2312" w:hAnsi="仿宋_GB2312" w:eastAsia="仿宋_GB2312" w:cs="仿宋_GB2312"/>
          <w:b w:val="0"/>
          <w:bCs w:val="0"/>
          <w:color w:val="auto"/>
          <w:kern w:val="2"/>
          <w:sz w:val="32"/>
          <w:szCs w:val="32"/>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巴公</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巴公</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国标黑体">
    <w:altName w:val="方正黑体_GBK"/>
    <w:panose1 w:val="02000500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6DB64B37"/>
    <w:rsid w:val="7CEFB5BD"/>
    <w:rsid w:val="7ECB950B"/>
    <w:rsid w:val="BD99FF5F"/>
    <w:rsid w:val="BE7FFEAF"/>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13</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2025-04-28T17:33:00Z</dcterms:created>
  <dc:creator>HUAWEI</dc:creator>
  <cp:lastModifiedBy>huawei</cp:lastModifiedBy>
  <dcterms:modified xsi:type="dcterms:W3CDTF">2025-04-27T16:58:03Z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879DC573348174F74D890D6818AA9DBC_41</vt:lpwstr>
  </property>
</Properties>
</file>